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95" w:rsidRPr="00097608" w:rsidRDefault="003B4C95">
      <w:r w:rsidRPr="00E1136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LBR</w:t>
      </w:r>
      <w:r w:rsidR="0009760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V</w:t>
      </w:r>
      <w:r w:rsidRPr="00E1136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E1136B" w:rsidRPr="00E1136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lønaftale 2024-26:</w:t>
      </w:r>
    </w:p>
    <w:p w:rsidR="00E1136B" w:rsidRPr="00E1136B" w:rsidRDefault="00097608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Her beskrives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vigtigste </w:t>
      </w:r>
      <w:r w:rsidR="00D16DC8">
        <w:rPr>
          <w:rFonts w:ascii="Times New Roman" w:eastAsia="Times New Roman" w:hAnsi="Times New Roman" w:cs="Times New Roman"/>
          <w:sz w:val="24"/>
          <w:szCs w:val="24"/>
          <w:lang w:eastAsia="da-DK"/>
        </w:rPr>
        <w:t>tal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den fornyede 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2-årige 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aftale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LBRV (tidl. DLBR). </w:t>
      </w:r>
      <w:r w:rsidR="00E1136B" w:rsidRP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>Basislønnen stiger for alle, men stigningen modregnes i tillæg over en vis stør</w:t>
      </w:r>
      <w:r w:rsid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relse. </w:t>
      </w:r>
      <w:r w:rsidR="00060D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Stigningerne træder i kraft pr. 1. april i hhv. 2024 og 2025. </w:t>
      </w:r>
      <w:r w:rsid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>Basislønstigningen med</w:t>
      </w:r>
      <w:r w:rsidR="00E1136B" w:rsidRP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>fører en stigning i pensionsindbetalingerne for alle.</w:t>
      </w:r>
      <w:r w:rsid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 nedenfor:</w:t>
      </w:r>
    </w:p>
    <w:p w:rsidR="003B4C95" w:rsidRPr="003B4C95" w:rsidRDefault="003B4C95" w:rsidP="003B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Lønforhøjelser:</w:t>
      </w:r>
    </w:p>
    <w:p w:rsidR="003B4C95" w:rsidRPr="003B4C95" w:rsidRDefault="003B4C95" w:rsidP="003B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Nyuddannede</w:t>
      </w:r>
      <w:r w:rsidR="00E23AF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og ansatte med små tillæg</w:t>
      </w: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:</w:t>
      </w:r>
    </w:p>
    <w:p w:rsidR="003B4C95" w:rsidRPr="003B4C95" w:rsidRDefault="003B4C95" w:rsidP="003B4C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Jordbrugsteknologer: 13,39% stigning i basisløn fra 27.027 kr. til 30.647 kr. i 2024 (</w:t>
      </w:r>
      <w:r w:rsidR="00775CF8">
        <w:rPr>
          <w:rFonts w:ascii="Times New Roman" w:eastAsia="Times New Roman" w:hAnsi="Times New Roman" w:cs="Times New Roman"/>
          <w:sz w:val="24"/>
          <w:szCs w:val="24"/>
          <w:lang w:eastAsia="da-DK"/>
        </w:rPr>
        <w:t>+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436 kr. pr. måned i 2025).</w:t>
      </w:r>
    </w:p>
    <w:p w:rsidR="003B4C95" w:rsidRPr="003B4C95" w:rsidRDefault="003B4C95" w:rsidP="003B4C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PBA: 13,39% stigning i basisløn fra 27.838 kr. til 31.566 kr. i 2024 (</w:t>
      </w:r>
      <w:r w:rsidR="00775CF8">
        <w:rPr>
          <w:rFonts w:ascii="Times New Roman" w:eastAsia="Times New Roman" w:hAnsi="Times New Roman" w:cs="Times New Roman"/>
          <w:sz w:val="24"/>
          <w:szCs w:val="24"/>
          <w:lang w:eastAsia="da-DK"/>
        </w:rPr>
        <w:t>+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442/476 kr. pr. måned i 2025).</w:t>
      </w:r>
    </w:p>
    <w:p w:rsidR="003B4C95" w:rsidRPr="003B4C95" w:rsidRDefault="003B4C95" w:rsidP="003B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Øvrige:</w:t>
      </w:r>
    </w:p>
    <w:p w:rsidR="003B4C95" w:rsidRPr="003B4C95" w:rsidRDefault="00775CF8" w:rsidP="003B4C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+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436 kr. pr. måned </w:t>
      </w:r>
      <w:r w:rsidR="00060DA8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basisløn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for jo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>rdbrugsteknologer og teknikere pr. 1/4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2025.</w:t>
      </w:r>
    </w:p>
    <w:p w:rsidR="003B4C95" w:rsidRPr="003B4C95" w:rsidRDefault="00775CF8" w:rsidP="003B4C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+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442 kr. pr. måned </w:t>
      </w:r>
      <w:r w:rsidR="00060DA8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basisløn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r w:rsidR="00602196">
        <w:rPr>
          <w:rFonts w:ascii="Times New Roman" w:eastAsia="Times New Roman" w:hAnsi="Times New Roman" w:cs="Times New Roman"/>
          <w:sz w:val="24"/>
          <w:szCs w:val="24"/>
          <w:lang w:eastAsia="da-DK"/>
        </w:rPr>
        <w:t>PBA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under 2 års anciennitet 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>pr. 1/4</w:t>
      </w:r>
      <w:r w:rsidR="00AF570A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2025.</w:t>
      </w:r>
    </w:p>
    <w:p w:rsidR="003B4C95" w:rsidRDefault="00775CF8" w:rsidP="003B4C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+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476 kr. pr. måned </w:t>
      </w:r>
      <w:r w:rsidR="00060DA8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basisløn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r w:rsidR="00602196">
        <w:rPr>
          <w:rFonts w:ascii="Times New Roman" w:eastAsia="Times New Roman" w:hAnsi="Times New Roman" w:cs="Times New Roman"/>
          <w:sz w:val="24"/>
          <w:szCs w:val="24"/>
          <w:lang w:eastAsia="da-DK"/>
        </w:rPr>
        <w:t>PBA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over 2 års anciennitet </w:t>
      </w:r>
      <w:r w:rsidR="00AF570A">
        <w:rPr>
          <w:rFonts w:ascii="Times New Roman" w:eastAsia="Times New Roman" w:hAnsi="Times New Roman" w:cs="Times New Roman"/>
          <w:sz w:val="24"/>
          <w:szCs w:val="24"/>
          <w:lang w:eastAsia="da-DK"/>
        </w:rPr>
        <w:t>pr. 1/4</w:t>
      </w:r>
      <w:r w:rsidR="00AF570A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2025.</w:t>
      </w:r>
    </w:p>
    <w:p w:rsidR="00F2507A" w:rsidRPr="00F2507A" w:rsidRDefault="00F2507A" w:rsidP="00F2507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2507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Bemærkninger:</w:t>
      </w:r>
    </w:p>
    <w:p w:rsidR="00F2507A" w:rsidRPr="003B4C95" w:rsidRDefault="00F2507A" w:rsidP="00F250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sker modregning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r w:rsidR="00E1136B">
        <w:rPr>
          <w:rFonts w:ascii="Times New Roman" w:eastAsia="Times New Roman" w:hAnsi="Times New Roman" w:cs="Times New Roman"/>
          <w:sz w:val="24"/>
          <w:szCs w:val="24"/>
          <w:lang w:eastAsia="da-DK"/>
        </w:rPr>
        <w:t>lønforhøjelsen for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2024.</w:t>
      </w:r>
    </w:p>
    <w:p w:rsidR="00F2507A" w:rsidRPr="003B4C95" w:rsidRDefault="00F2507A" w:rsidP="00F250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 sker ikke modregning for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lønforhøjelsen i 2025.</w:t>
      </w:r>
    </w:p>
    <w:p w:rsidR="003B4C95" w:rsidRPr="003B4C95" w:rsidRDefault="003B4C95" w:rsidP="003B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Pension:</w:t>
      </w:r>
    </w:p>
    <w:p w:rsidR="003B4C95" w:rsidRPr="003B4C95" w:rsidRDefault="003B4C95" w:rsidP="003B4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Stigning i pensionsgivende basisløn medfører en stigning i pensionsindbetalingen for alle.</w:t>
      </w:r>
    </w:p>
    <w:p w:rsidR="003B4C95" w:rsidRPr="003B4C95" w:rsidRDefault="0000149E" w:rsidP="003B4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tigning i pensionen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pr. 1. april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2024:</w:t>
      </w:r>
    </w:p>
    <w:p w:rsidR="003B4C95" w:rsidRPr="003B4C95" w:rsidRDefault="003B4C95" w:rsidP="003B4C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Jordbrugsteknologer: 398,20 kr. </w:t>
      </w:r>
      <w:r w:rsidR="00775CF8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pr. måned 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(13,4%).</w:t>
      </w:r>
    </w:p>
    <w:p w:rsidR="00F2507A" w:rsidRDefault="003B4C95" w:rsidP="00F25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PBA: 410,08 kr. </w:t>
      </w:r>
      <w:r w:rsidR="00775CF8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pr. måned 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(13,4%).</w:t>
      </w:r>
    </w:p>
    <w:p w:rsidR="009367BE" w:rsidRPr="003B4C95" w:rsidRDefault="009367BE" w:rsidP="0093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tigning i pensionen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pr. 1. april 202</w:t>
      </w:r>
      <w:r w:rsidR="00B732E7">
        <w:rPr>
          <w:rFonts w:ascii="Times New Roman" w:eastAsia="Times New Roman" w:hAnsi="Times New Roman" w:cs="Times New Roman"/>
          <w:sz w:val="24"/>
          <w:szCs w:val="24"/>
          <w:lang w:eastAsia="da-DK"/>
        </w:rPr>
        <w:t>5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:rsidR="009367BE" w:rsidRPr="003B4C95" w:rsidRDefault="009367BE" w:rsidP="009367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Jordbrugsteknologer: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48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pr. måned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9367BE" w:rsidRPr="009367BE" w:rsidRDefault="00E042FF" w:rsidP="009367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PBA: 49</w:t>
      </w:r>
      <w:r w:rsidR="009367BE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kr. </w:t>
      </w:r>
      <w:r w:rsidR="009367BE">
        <w:rPr>
          <w:rFonts w:ascii="Times New Roman" w:eastAsia="Times New Roman" w:hAnsi="Times New Roman" w:cs="Times New Roman"/>
          <w:sz w:val="24"/>
          <w:szCs w:val="24"/>
          <w:lang w:eastAsia="da-DK"/>
        </w:rPr>
        <w:t>pr. måned</w:t>
      </w:r>
      <w:r w:rsidR="009367BE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F2507A" w:rsidRPr="003B4C95" w:rsidRDefault="00F2507A" w:rsidP="00F25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2507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Bemærkninger:</w:t>
      </w:r>
    </w:p>
    <w:p w:rsidR="00F2507A" w:rsidRPr="003B4C95" w:rsidRDefault="00F2507A" w:rsidP="00F25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Basislønnen er pensionsgivende, mens tillæg som udgangspunkt ikke er.</w:t>
      </w:r>
    </w:p>
    <w:p w:rsidR="003B4C95" w:rsidRPr="003B4C95" w:rsidRDefault="003B4C95" w:rsidP="003B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Barselsregler:</w:t>
      </w:r>
    </w:p>
    <w:p w:rsidR="003B4C95" w:rsidRPr="003B4C95" w:rsidRDefault="003B4C95" w:rsidP="003B4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Lige barselsret for mødre og fædre/medmødre: 24 uger med fuld løn og pension fra fødselstidspunktet.</w:t>
      </w:r>
    </w:p>
    <w:p w:rsidR="003B4C95" w:rsidRPr="003B4C95" w:rsidRDefault="003B4C95" w:rsidP="003B4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Forhøjelse med 10 uger til far/medmor.</w:t>
      </w:r>
    </w:p>
    <w:p w:rsidR="003B4C95" w:rsidRDefault="003B4C95" w:rsidP="003B4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Maksimal periode med fuld løn og pension: 32 uger (fordelt mellem forældrene).</w:t>
      </w:r>
    </w:p>
    <w:p w:rsidR="00060DA8" w:rsidRPr="003B4C95" w:rsidRDefault="00060DA8" w:rsidP="003B4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Træder i kraft for fødsler pr. 1. oktober 2024. </w:t>
      </w:r>
    </w:p>
    <w:p w:rsidR="003B4C95" w:rsidRPr="003B4C95" w:rsidRDefault="00AF570A" w:rsidP="003B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Rammen</w:t>
      </w:r>
      <w:r w:rsidR="003B4C95"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:</w:t>
      </w:r>
    </w:p>
    <w:p w:rsidR="003B4C95" w:rsidRPr="003B4C95" w:rsidRDefault="003B4C95" w:rsidP="003B4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2,86% (lønforhøjelser) + 0,41% (10 ugers ekstra barsel) = 3,27%.</w:t>
      </w:r>
    </w:p>
    <w:p w:rsidR="003B4C95" w:rsidRDefault="003B4C95" w:rsidP="003B4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Mulighed for </w:t>
      </w:r>
      <w:r w:rsidR="00F2507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lokal forhandling af 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individuelle tillæg (</w:t>
      </w:r>
      <w:r w:rsidR="00F2507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beløb </w:t>
      </w: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ikke estimeret).</w:t>
      </w:r>
    </w:p>
    <w:p w:rsidR="00F2507A" w:rsidRPr="003B4C95" w:rsidRDefault="00AF570A" w:rsidP="00F250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Omkostningerne</w:t>
      </w:r>
      <w:r w:rsidR="00F2507A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estimater.</w:t>
      </w:r>
    </w:p>
    <w:p w:rsidR="003B4C95" w:rsidRPr="003B4C95" w:rsidRDefault="003B4C95" w:rsidP="003B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Konklusion:</w:t>
      </w:r>
    </w:p>
    <w:p w:rsidR="003B4C95" w:rsidRPr="003B4C95" w:rsidRDefault="003B4C95" w:rsidP="003B4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Posit</w:t>
      </w:r>
      <w:r w:rsidR="00097608">
        <w:rPr>
          <w:rFonts w:ascii="Times New Roman" w:eastAsia="Times New Roman" w:hAnsi="Times New Roman" w:cs="Times New Roman"/>
          <w:sz w:val="24"/>
          <w:szCs w:val="24"/>
          <w:lang w:eastAsia="da-DK"/>
        </w:rPr>
        <w:t>iv lønudvikling for nyuddannede og ansatte med små tillæg.</w:t>
      </w:r>
    </w:p>
    <w:p w:rsidR="003B4C95" w:rsidRPr="003B4C95" w:rsidRDefault="003B4C95" w:rsidP="003B4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Forbedrede pensionsforhold for alle.</w:t>
      </w:r>
    </w:p>
    <w:p w:rsidR="003B4C95" w:rsidRPr="003B4C95" w:rsidRDefault="003B4C95" w:rsidP="003B4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Lige barselsret for mødre og fædre/medmødre.</w:t>
      </w:r>
    </w:p>
    <w:p w:rsidR="003B4C95" w:rsidRDefault="00F2507A" w:rsidP="003B4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orøgelse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af rammen </w:t>
      </w:r>
      <w:r w:rsidR="003B4C95" w:rsidRPr="003B4C95">
        <w:rPr>
          <w:rFonts w:ascii="Times New Roman" w:eastAsia="Times New Roman" w:hAnsi="Times New Roman" w:cs="Times New Roman"/>
          <w:sz w:val="24"/>
          <w:szCs w:val="24"/>
          <w:lang w:eastAsia="da-DK"/>
        </w:rPr>
        <w:t>på 3,27%.</w:t>
      </w:r>
    </w:p>
    <w:p w:rsidR="0007588B" w:rsidRDefault="0007588B" w:rsidP="0007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Deltag i online-møde om den fornyede aftale:</w:t>
      </w:r>
    </w:p>
    <w:p w:rsidR="00D16DC8" w:rsidRDefault="00D627E2" w:rsidP="0007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Den 6/8-2024, kl. 17.00</w:t>
      </w:r>
      <w:r w:rsidR="00D16DC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eller 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en 12/8-2024, kl. 19.00</w:t>
      </w:r>
      <w:r w:rsidR="00D16DC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D627E2" w:rsidRDefault="00D16DC8" w:rsidP="0007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Find din mail fra JID af 5/8-2024 med log-on oplysninger.</w:t>
      </w:r>
      <w:bookmarkStart w:id="0" w:name="_GoBack"/>
      <w:bookmarkEnd w:id="0"/>
    </w:p>
    <w:p w:rsidR="00D627E2" w:rsidRDefault="00D627E2" w:rsidP="0007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7588B" w:rsidRPr="003B4C95" w:rsidRDefault="0007588B" w:rsidP="0007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07588B" w:rsidRPr="003B4C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2FDC"/>
    <w:multiLevelType w:val="multilevel"/>
    <w:tmpl w:val="81B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50969"/>
    <w:multiLevelType w:val="multilevel"/>
    <w:tmpl w:val="541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08D"/>
    <w:multiLevelType w:val="multilevel"/>
    <w:tmpl w:val="B1A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5596D"/>
    <w:multiLevelType w:val="multilevel"/>
    <w:tmpl w:val="07C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744F4"/>
    <w:multiLevelType w:val="multilevel"/>
    <w:tmpl w:val="F17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A768B"/>
    <w:multiLevelType w:val="multilevel"/>
    <w:tmpl w:val="159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5"/>
    <w:rsid w:val="0000149E"/>
    <w:rsid w:val="00060DA8"/>
    <w:rsid w:val="00061506"/>
    <w:rsid w:val="0007588B"/>
    <w:rsid w:val="00097608"/>
    <w:rsid w:val="001E056F"/>
    <w:rsid w:val="00203E00"/>
    <w:rsid w:val="002574CB"/>
    <w:rsid w:val="003B4C95"/>
    <w:rsid w:val="00462C2A"/>
    <w:rsid w:val="00602196"/>
    <w:rsid w:val="00775CF8"/>
    <w:rsid w:val="007D42DC"/>
    <w:rsid w:val="009367BE"/>
    <w:rsid w:val="009B5F89"/>
    <w:rsid w:val="00AF570A"/>
    <w:rsid w:val="00B43DB7"/>
    <w:rsid w:val="00B732E7"/>
    <w:rsid w:val="00C32055"/>
    <w:rsid w:val="00D16DC8"/>
    <w:rsid w:val="00D627E2"/>
    <w:rsid w:val="00D921C9"/>
    <w:rsid w:val="00DA7F62"/>
    <w:rsid w:val="00DF4FA6"/>
    <w:rsid w:val="00E042FF"/>
    <w:rsid w:val="00E1136B"/>
    <w:rsid w:val="00E23AF0"/>
    <w:rsid w:val="00E4513A"/>
    <w:rsid w:val="00E96E50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174"/>
  <w15:chartTrackingRefBased/>
  <w15:docId w15:val="{2B1D2CC9-6C29-495B-B775-70C73C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B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B4C9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B4C95"/>
    <w:rPr>
      <w:b/>
      <w:bCs/>
    </w:rPr>
  </w:style>
  <w:style w:type="paragraph" w:styleId="Listeafsnit">
    <w:name w:val="List Paragraph"/>
    <w:basedOn w:val="Normal"/>
    <w:uiPriority w:val="34"/>
    <w:qFormat/>
    <w:rsid w:val="00F2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Bromark</dc:creator>
  <cp:keywords/>
  <dc:description/>
  <cp:lastModifiedBy>Peter Bromark</cp:lastModifiedBy>
  <cp:revision>2</cp:revision>
  <cp:lastPrinted>2024-07-05T10:44:00Z</cp:lastPrinted>
  <dcterms:created xsi:type="dcterms:W3CDTF">2024-07-05T13:21:00Z</dcterms:created>
  <dcterms:modified xsi:type="dcterms:W3CDTF">2024-07-05T13:21:00Z</dcterms:modified>
</cp:coreProperties>
</file>